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00" w:rsidRPr="00525CCC" w:rsidRDefault="002322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5CCC">
        <w:rPr>
          <w:rFonts w:ascii="Times New Roman" w:hAnsi="Times New Roman"/>
          <w:b/>
          <w:sz w:val="26"/>
          <w:szCs w:val="26"/>
        </w:rPr>
        <w:t>РЕ</w:t>
      </w:r>
      <w:r w:rsidR="00A32B41" w:rsidRPr="00525CCC">
        <w:rPr>
          <w:rFonts w:ascii="Times New Roman" w:hAnsi="Times New Roman"/>
          <w:b/>
          <w:sz w:val="26"/>
          <w:szCs w:val="26"/>
        </w:rPr>
        <w:t>КОМЕНДАЦИИ</w:t>
      </w:r>
    </w:p>
    <w:p w:rsidR="002E2500" w:rsidRPr="00525CCC" w:rsidRDefault="002322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25CCC">
        <w:rPr>
          <w:rFonts w:ascii="Times New Roman" w:hAnsi="Times New Roman"/>
          <w:b/>
          <w:sz w:val="26"/>
          <w:szCs w:val="26"/>
          <w:lang w:val="en-US"/>
        </w:rPr>
        <w:t>I</w:t>
      </w:r>
      <w:r w:rsidR="00A32B41" w:rsidRPr="00525CC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25CCC">
        <w:rPr>
          <w:rFonts w:ascii="Times New Roman" w:hAnsi="Times New Roman"/>
          <w:b/>
          <w:sz w:val="26"/>
          <w:szCs w:val="26"/>
        </w:rPr>
        <w:t xml:space="preserve"> Северной межрегиональной конференции</w:t>
      </w:r>
      <w:r w:rsidR="008F3EE8" w:rsidRPr="00525CCC">
        <w:rPr>
          <w:rFonts w:ascii="Times New Roman" w:hAnsi="Times New Roman"/>
          <w:b/>
          <w:sz w:val="26"/>
          <w:szCs w:val="26"/>
        </w:rPr>
        <w:t xml:space="preserve"> по актуальным вопросам социальной защиты наемных работников в районах Крайнего Севера и приравненных к ним местностей.</w:t>
      </w:r>
      <w:proofErr w:type="gramEnd"/>
    </w:p>
    <w:p w:rsidR="002E2500" w:rsidRPr="00525CCC" w:rsidRDefault="002E2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368"/>
        <w:gridCol w:w="7096"/>
      </w:tblGrid>
      <w:tr w:rsidR="002E2500" w:rsidRPr="00525CCC">
        <w:tc>
          <w:tcPr>
            <w:tcW w:w="2368" w:type="dxa"/>
            <w:shd w:val="clear" w:color="auto" w:fill="auto"/>
          </w:tcPr>
          <w:p w:rsidR="002E2500" w:rsidRPr="00525CCC" w:rsidRDefault="002322D6" w:rsidP="00494F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5CC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94FFD" w:rsidRPr="00525CC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25CCC">
              <w:rPr>
                <w:rFonts w:ascii="Times New Roman" w:hAnsi="Times New Roman"/>
                <w:b/>
                <w:sz w:val="26"/>
                <w:szCs w:val="26"/>
              </w:rPr>
              <w:t xml:space="preserve"> марта 201</w:t>
            </w:r>
            <w:r w:rsidR="00A32B41" w:rsidRPr="00525CC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525CCC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7096" w:type="dxa"/>
            <w:shd w:val="clear" w:color="auto" w:fill="auto"/>
          </w:tcPr>
          <w:p w:rsidR="002E2500" w:rsidRPr="00525CCC" w:rsidRDefault="00525CCC" w:rsidP="00154D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154DCB" w:rsidRPr="00525CC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  <w:r w:rsidR="00A32B41" w:rsidRPr="00525CCC">
              <w:rPr>
                <w:rFonts w:ascii="Times New Roman" w:hAnsi="Times New Roman"/>
                <w:b/>
                <w:sz w:val="26"/>
                <w:szCs w:val="26"/>
              </w:rPr>
              <w:t>Республика Коми</w:t>
            </w:r>
            <w:r w:rsidR="00154DCB" w:rsidRPr="00525CC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gramStart"/>
            <w:r w:rsidR="00154DCB" w:rsidRPr="00525CCC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End"/>
            <w:r w:rsidR="00154DCB" w:rsidRPr="00525CCC">
              <w:rPr>
                <w:rFonts w:ascii="Times New Roman" w:hAnsi="Times New Roman"/>
                <w:b/>
                <w:sz w:val="26"/>
                <w:szCs w:val="26"/>
              </w:rPr>
              <w:t>. Сыктывкар</w:t>
            </w:r>
          </w:p>
        </w:tc>
      </w:tr>
      <w:tr w:rsidR="00154DCB" w:rsidRPr="00525CCC">
        <w:tc>
          <w:tcPr>
            <w:tcW w:w="2368" w:type="dxa"/>
            <w:shd w:val="clear" w:color="auto" w:fill="auto"/>
          </w:tcPr>
          <w:p w:rsidR="00154DCB" w:rsidRPr="00525CCC" w:rsidRDefault="00154DCB" w:rsidP="00494F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:rsidR="00154DCB" w:rsidRPr="00525CCC" w:rsidRDefault="00154DCB" w:rsidP="00154D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24ED7" w:rsidRPr="00525CCC" w:rsidRDefault="00024ED7" w:rsidP="00154D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proofErr w:type="gramStart"/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Утвержденная Президентом РФ Стратегия развития Арктической зоны Российской Федерации и обеспечения национальной безопасности на период до 2020 года в качестве одного из приоритетных направлений выделяет  </w:t>
      </w:r>
      <w:r w:rsidRPr="00525CCC">
        <w:rPr>
          <w:rFonts w:ascii="Times New Roman" w:hAnsi="Times New Roman"/>
          <w:sz w:val="26"/>
          <w:szCs w:val="26"/>
        </w:rPr>
        <w:t>комплексное социально-экономическое развитие Арктической зоны Российской Федерации</w:t>
      </w:r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которое должно осуществляться, в том числе, и за счет совершенствования системы государственного управления, улучшения качества жизни </w:t>
      </w:r>
      <w:r w:rsidRPr="00525CCC">
        <w:rPr>
          <w:rFonts w:ascii="Times New Roman" w:hAnsi="Times New Roman"/>
          <w:sz w:val="26"/>
          <w:szCs w:val="26"/>
        </w:rPr>
        <w:t xml:space="preserve">населения </w:t>
      </w:r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 социальных условий хозяйственной деятельности в северных субъектах.</w:t>
      </w:r>
      <w:proofErr w:type="gramEnd"/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 целях решения указанных вопросов Стратегия прямо указывает на необходимость обеспечения сбалансированности рынка труда, дифференцированного регулирования миграции и снижения социальных издержек внешней вахтовой миграции, уточнения государственных социальных гарантий и компенсаций для лиц, работающих и проживающих в Арктической зоне Российской Федерации и приравненных к ним местностей, а также ряд других направлений, без которых невозможно эффективное социально-экономическое развитие северных регионов. </w:t>
      </w:r>
      <w:proofErr w:type="gramEnd"/>
    </w:p>
    <w:p w:rsidR="00024ED7" w:rsidRPr="00525CCC" w:rsidRDefault="00024ED7" w:rsidP="00154D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Наряду с реализацией и разработкой крупных инвестиционных проектов в северных регионах, которые дадут серьезный импульс к развитию социально-экономической инфраструктуры, требуется также модер</w:t>
      </w:r>
      <w:r w:rsidR="00154DCB"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низация  действующей нормативной </w:t>
      </w:r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правовой базы, регулирующей социально-трудовые отношения, которая в настоящее время не в полной мере отражает специфику регионов</w:t>
      </w:r>
      <w:r w:rsidR="001C6C54"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Крайнего Севера и приравненных к ним местностей, в том числе и</w:t>
      </w:r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Арктической зоны РФ. Для этого необходимо продолжить работу по совершенствованию федеральной нормативно</w:t>
      </w:r>
      <w:r w:rsidR="00154DCB"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й </w:t>
      </w:r>
      <w:r w:rsidRPr="00525CC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правовой базы и повышению эффективности ее использования и адаптации на местах с применением механизмов общественной экспертизы. Это станет эффективным инструментом  для сторон социального партнерства при решении задач, поставленных как Стратегией развития Арктической зоны, так и иных документов системы государственного стратегического планирования Российской Федерации.</w:t>
      </w:r>
    </w:p>
    <w:p w:rsidR="00024ED7" w:rsidRPr="00525CCC" w:rsidRDefault="00024ED7" w:rsidP="00024ED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24ED7" w:rsidRPr="00525CCC" w:rsidRDefault="00024ED7" w:rsidP="00024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b/>
          <w:sz w:val="26"/>
          <w:szCs w:val="26"/>
        </w:rPr>
        <w:t xml:space="preserve">Участники </w:t>
      </w:r>
      <w:r w:rsidRPr="00525CC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25CCC">
        <w:rPr>
          <w:rFonts w:ascii="Times New Roman" w:hAnsi="Times New Roman"/>
          <w:b/>
          <w:sz w:val="26"/>
          <w:szCs w:val="26"/>
        </w:rPr>
        <w:t xml:space="preserve"> Северной межрегиональной конференции по актуальным вопросам социальной защиты наемных работников в районах Крайнего Севера и приравненных к ним местностях считают необходимым</w:t>
      </w:r>
      <w:r w:rsidRPr="00525CCC">
        <w:rPr>
          <w:rFonts w:ascii="Times New Roman" w:hAnsi="Times New Roman"/>
          <w:sz w:val="26"/>
          <w:szCs w:val="26"/>
        </w:rPr>
        <w:t>:</w:t>
      </w:r>
    </w:p>
    <w:p w:rsidR="002E2500" w:rsidRPr="00525CCC" w:rsidRDefault="002E2500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CE408E" w:rsidRPr="00525CCC" w:rsidRDefault="00FF27D7" w:rsidP="00720A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CCC">
        <w:rPr>
          <w:rFonts w:ascii="Times New Roman" w:hAnsi="Times New Roman"/>
          <w:sz w:val="26"/>
          <w:szCs w:val="26"/>
        </w:rPr>
        <w:t xml:space="preserve"> - </w:t>
      </w:r>
      <w:r w:rsidR="009A6D88" w:rsidRPr="00525CCC">
        <w:rPr>
          <w:rFonts w:ascii="Times New Roman" w:hAnsi="Times New Roman"/>
          <w:sz w:val="26"/>
          <w:szCs w:val="26"/>
        </w:rPr>
        <w:t>Активизировать</w:t>
      </w:r>
      <w:r w:rsidR="00406349" w:rsidRPr="00525CCC">
        <w:rPr>
          <w:rFonts w:ascii="Times New Roman" w:hAnsi="Times New Roman"/>
          <w:sz w:val="26"/>
          <w:szCs w:val="26"/>
        </w:rPr>
        <w:t xml:space="preserve"> работу</w:t>
      </w:r>
      <w:r w:rsidR="002322D6" w:rsidRPr="00525CCC">
        <w:rPr>
          <w:rFonts w:ascii="Times New Roman" w:hAnsi="Times New Roman"/>
          <w:sz w:val="26"/>
          <w:szCs w:val="26"/>
        </w:rPr>
        <w:t xml:space="preserve"> региональных трехсторонних </w:t>
      </w:r>
      <w:r w:rsidR="004B62F0" w:rsidRPr="00525CCC">
        <w:rPr>
          <w:rFonts w:ascii="Times New Roman" w:hAnsi="Times New Roman"/>
          <w:sz w:val="26"/>
          <w:szCs w:val="26"/>
        </w:rPr>
        <w:t>комиссий по регулированию социально-трудовых отношений</w:t>
      </w:r>
      <w:r w:rsidR="00024ED7" w:rsidRPr="00525CCC">
        <w:rPr>
          <w:rFonts w:ascii="Times New Roman" w:hAnsi="Times New Roman"/>
          <w:sz w:val="26"/>
          <w:szCs w:val="26"/>
        </w:rPr>
        <w:t xml:space="preserve"> в части</w:t>
      </w:r>
      <w:r w:rsidR="002322D6" w:rsidRPr="00525CCC">
        <w:rPr>
          <w:rFonts w:ascii="Times New Roman" w:hAnsi="Times New Roman"/>
          <w:sz w:val="26"/>
          <w:szCs w:val="26"/>
        </w:rPr>
        <w:t xml:space="preserve"> монит</w:t>
      </w:r>
      <w:r w:rsidR="00024ED7" w:rsidRPr="00525CCC">
        <w:rPr>
          <w:rFonts w:ascii="Times New Roman" w:hAnsi="Times New Roman"/>
          <w:sz w:val="26"/>
          <w:szCs w:val="26"/>
        </w:rPr>
        <w:t>оринга</w:t>
      </w:r>
      <w:r w:rsidR="002322D6" w:rsidRPr="00525CCC">
        <w:rPr>
          <w:rFonts w:ascii="Times New Roman" w:hAnsi="Times New Roman"/>
          <w:sz w:val="26"/>
          <w:szCs w:val="26"/>
        </w:rPr>
        <w:t xml:space="preserve"> </w:t>
      </w:r>
      <w:r w:rsidR="004B62F0" w:rsidRPr="00525CCC">
        <w:rPr>
          <w:rFonts w:ascii="Times New Roman" w:hAnsi="Times New Roman"/>
          <w:sz w:val="26"/>
          <w:szCs w:val="26"/>
        </w:rPr>
        <w:t>социально-экономической ситуации и анализ</w:t>
      </w:r>
      <w:r w:rsidR="00024ED7" w:rsidRPr="00525CCC">
        <w:rPr>
          <w:rFonts w:ascii="Times New Roman" w:hAnsi="Times New Roman"/>
          <w:sz w:val="26"/>
          <w:szCs w:val="26"/>
        </w:rPr>
        <w:t>а</w:t>
      </w:r>
      <w:r w:rsidR="004B62F0" w:rsidRPr="00525CCC">
        <w:rPr>
          <w:rFonts w:ascii="Times New Roman" w:hAnsi="Times New Roman"/>
          <w:sz w:val="26"/>
          <w:szCs w:val="26"/>
        </w:rPr>
        <w:t xml:space="preserve"> </w:t>
      </w:r>
      <w:r w:rsidR="002322D6" w:rsidRPr="00525CCC">
        <w:rPr>
          <w:rFonts w:ascii="Times New Roman" w:hAnsi="Times New Roman"/>
          <w:sz w:val="26"/>
          <w:szCs w:val="26"/>
        </w:rPr>
        <w:t xml:space="preserve">результатов </w:t>
      </w:r>
      <w:r w:rsidR="004B62F0" w:rsidRPr="00525CCC">
        <w:rPr>
          <w:rFonts w:ascii="Times New Roman" w:hAnsi="Times New Roman"/>
          <w:sz w:val="26"/>
          <w:szCs w:val="26"/>
        </w:rPr>
        <w:t xml:space="preserve">правоприменительной практики </w:t>
      </w:r>
      <w:r w:rsidRPr="00525CCC">
        <w:rPr>
          <w:rFonts w:ascii="Times New Roman" w:hAnsi="Times New Roman"/>
          <w:sz w:val="26"/>
          <w:szCs w:val="26"/>
        </w:rPr>
        <w:t>с целью совершенствования соответствующей нормативно-правовой базы на федеральном и региональном уровнях,</w:t>
      </w:r>
      <w:r w:rsidR="002322D6" w:rsidRPr="00525CCC">
        <w:rPr>
          <w:rFonts w:ascii="Times New Roman" w:hAnsi="Times New Roman"/>
          <w:sz w:val="26"/>
          <w:szCs w:val="26"/>
          <w:lang w:eastAsia="ru-RU"/>
        </w:rPr>
        <w:t xml:space="preserve"> проводить данную работу на постоянной основе с привлечением представителей</w:t>
      </w:r>
      <w:r w:rsidRPr="00525CCC"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="00024ED7" w:rsidRPr="00525CCC">
        <w:rPr>
          <w:rFonts w:ascii="Times New Roman" w:hAnsi="Times New Roman"/>
          <w:sz w:val="26"/>
          <w:szCs w:val="26"/>
          <w:lang w:eastAsia="ru-RU"/>
        </w:rPr>
        <w:t>аучного и экспертного сообществ</w:t>
      </w:r>
      <w:r w:rsidRPr="00525CCC">
        <w:rPr>
          <w:rFonts w:ascii="Times New Roman" w:hAnsi="Times New Roman"/>
          <w:sz w:val="26"/>
          <w:szCs w:val="26"/>
          <w:lang w:eastAsia="ru-RU"/>
        </w:rPr>
        <w:t>.</w:t>
      </w:r>
    </w:p>
    <w:p w:rsidR="00083525" w:rsidRPr="00525CCC" w:rsidRDefault="00720A40" w:rsidP="000835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 xml:space="preserve">- </w:t>
      </w:r>
      <w:r w:rsidR="00083525" w:rsidRPr="00525CCC">
        <w:rPr>
          <w:rFonts w:ascii="Times New Roman" w:hAnsi="Times New Roman"/>
          <w:sz w:val="26"/>
          <w:szCs w:val="26"/>
        </w:rPr>
        <w:t>Продолжить</w:t>
      </w:r>
      <w:r w:rsidR="00083525" w:rsidRPr="00525CC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83525" w:rsidRPr="00525CCC">
        <w:rPr>
          <w:rFonts w:ascii="Times New Roman" w:hAnsi="Times New Roman"/>
          <w:sz w:val="26"/>
          <w:szCs w:val="26"/>
        </w:rPr>
        <w:t xml:space="preserve">работу региональных трехсторонних комиссий по регулированию социально-трудовых отношений, направленную на дифференцированное регулирование миграции в северные регионы Российской </w:t>
      </w:r>
      <w:r w:rsidR="00083525" w:rsidRPr="00525CCC">
        <w:rPr>
          <w:rFonts w:ascii="Times New Roman" w:hAnsi="Times New Roman"/>
          <w:sz w:val="26"/>
          <w:szCs w:val="26"/>
        </w:rPr>
        <w:lastRenderedPageBreak/>
        <w:t>Федерации в зависимости от квалификации мигрантов, а также  на закрепление квалифицированных кадров, снижение доли вахтовой миграции и связанных с ней социальных издержек.</w:t>
      </w:r>
    </w:p>
    <w:p w:rsidR="00083525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5CCC">
        <w:rPr>
          <w:rFonts w:ascii="Times New Roman" w:hAnsi="Times New Roman"/>
          <w:sz w:val="26"/>
          <w:szCs w:val="26"/>
        </w:rPr>
        <w:t>-  Продолжить работу</w:t>
      </w:r>
      <w:r w:rsidR="00720A40" w:rsidRPr="00525CCC">
        <w:rPr>
          <w:rFonts w:ascii="Times New Roman" w:hAnsi="Times New Roman"/>
          <w:sz w:val="26"/>
          <w:szCs w:val="26"/>
        </w:rPr>
        <w:t xml:space="preserve"> </w:t>
      </w:r>
      <w:r w:rsidR="00083525" w:rsidRPr="00525CCC">
        <w:rPr>
          <w:rFonts w:ascii="Times New Roman" w:hAnsi="Times New Roman"/>
          <w:sz w:val="26"/>
          <w:szCs w:val="26"/>
        </w:rPr>
        <w:t>по</w:t>
      </w:r>
      <w:r w:rsidR="00720A40" w:rsidRPr="00525CCC">
        <w:rPr>
          <w:rFonts w:ascii="Times New Roman" w:hAnsi="Times New Roman"/>
          <w:sz w:val="26"/>
          <w:szCs w:val="26"/>
        </w:rPr>
        <w:t xml:space="preserve"> разработк</w:t>
      </w:r>
      <w:r w:rsidR="00083525" w:rsidRPr="00525CCC">
        <w:rPr>
          <w:rFonts w:ascii="Times New Roman" w:hAnsi="Times New Roman"/>
          <w:sz w:val="26"/>
          <w:szCs w:val="26"/>
        </w:rPr>
        <w:t>е эффективных</w:t>
      </w:r>
      <w:r w:rsidR="00720A40" w:rsidRPr="00525CCC">
        <w:rPr>
          <w:rFonts w:ascii="Times New Roman" w:hAnsi="Times New Roman"/>
          <w:sz w:val="26"/>
          <w:szCs w:val="26"/>
        </w:rPr>
        <w:t xml:space="preserve"> мер, стимулирующих работодателей к участию в системе социального партнерства на всех ее уровнях (региональных трехсторонних комиссиях по регулированию социально-трудовых отношений, отраслевых комиссий, Российской трехсторонней комиссии по регулированию социально-трудовых отношений,  Комитета по труду, социальной политике и делам ветеранов Государственной Думы Российской Федерации, общественных советов профильных федеральных министерств и ведомств).</w:t>
      </w:r>
      <w:proofErr w:type="gramEnd"/>
    </w:p>
    <w:p w:rsidR="00E15147" w:rsidRPr="00525CCC" w:rsidRDefault="00E15147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-      П</w:t>
      </w:r>
      <w:r w:rsidR="001C6C54" w:rsidRPr="00525CCC">
        <w:rPr>
          <w:rFonts w:ascii="Times New Roman" w:hAnsi="Times New Roman"/>
          <w:sz w:val="26"/>
          <w:szCs w:val="26"/>
        </w:rPr>
        <w:t>р</w:t>
      </w:r>
      <w:r w:rsidRPr="00525CCC">
        <w:rPr>
          <w:rFonts w:ascii="Times New Roman" w:hAnsi="Times New Roman"/>
          <w:sz w:val="26"/>
          <w:szCs w:val="26"/>
        </w:rPr>
        <w:t>овести анализ</w:t>
      </w:r>
      <w:r w:rsidR="00746EE6" w:rsidRPr="00525CCC">
        <w:rPr>
          <w:rFonts w:ascii="Times New Roman" w:hAnsi="Times New Roman"/>
          <w:sz w:val="26"/>
          <w:szCs w:val="26"/>
        </w:rPr>
        <w:t xml:space="preserve"> возможности и эффективности введения законодательной</w:t>
      </w:r>
      <w:r w:rsidRPr="00525CCC">
        <w:rPr>
          <w:rFonts w:ascii="Times New Roman" w:hAnsi="Times New Roman"/>
          <w:sz w:val="26"/>
          <w:szCs w:val="26"/>
        </w:rPr>
        <w:t xml:space="preserve"> норм</w:t>
      </w:r>
      <w:r w:rsidR="00746EE6" w:rsidRPr="00525CCC">
        <w:rPr>
          <w:rFonts w:ascii="Times New Roman" w:hAnsi="Times New Roman"/>
          <w:sz w:val="26"/>
          <w:szCs w:val="26"/>
        </w:rPr>
        <w:t>ы</w:t>
      </w:r>
      <w:r w:rsidRPr="00525CC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25CCC">
        <w:rPr>
          <w:rFonts w:ascii="Times New Roman" w:hAnsi="Times New Roman"/>
          <w:sz w:val="26"/>
          <w:szCs w:val="26"/>
        </w:rPr>
        <w:t>обязывающих</w:t>
      </w:r>
      <w:proofErr w:type="gramEnd"/>
      <w:r w:rsidRPr="00525CCC">
        <w:rPr>
          <w:rFonts w:ascii="Times New Roman" w:hAnsi="Times New Roman"/>
          <w:sz w:val="26"/>
          <w:szCs w:val="26"/>
        </w:rPr>
        <w:t xml:space="preserve"> предприятия, осуществляющи</w:t>
      </w:r>
      <w:r w:rsidR="00746EE6" w:rsidRPr="00525CCC">
        <w:rPr>
          <w:rFonts w:ascii="Times New Roman" w:hAnsi="Times New Roman"/>
          <w:sz w:val="26"/>
          <w:szCs w:val="26"/>
        </w:rPr>
        <w:t>е</w:t>
      </w:r>
      <w:r w:rsidRPr="00525CCC">
        <w:rPr>
          <w:rFonts w:ascii="Times New Roman" w:hAnsi="Times New Roman"/>
          <w:sz w:val="26"/>
          <w:szCs w:val="26"/>
        </w:rPr>
        <w:t xml:space="preserve"> свою деятельность в регионе, но зарегистрированны</w:t>
      </w:r>
      <w:r w:rsidR="00746EE6" w:rsidRPr="00525CCC">
        <w:rPr>
          <w:rFonts w:ascii="Times New Roman" w:hAnsi="Times New Roman"/>
          <w:sz w:val="26"/>
          <w:szCs w:val="26"/>
        </w:rPr>
        <w:t>е</w:t>
      </w:r>
      <w:r w:rsidRPr="00525CCC">
        <w:rPr>
          <w:rFonts w:ascii="Times New Roman" w:hAnsi="Times New Roman"/>
          <w:sz w:val="26"/>
          <w:szCs w:val="26"/>
        </w:rPr>
        <w:t xml:space="preserve"> за пределами данного субъекта, оформлять уведомительную регистрацию в государственной инспекции труда региона, где фактически осуществляется деятельность.</w:t>
      </w:r>
    </w:p>
    <w:p w:rsidR="00BA71EA" w:rsidRPr="00B06299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06299">
        <w:rPr>
          <w:rFonts w:ascii="Times New Roman" w:hAnsi="Times New Roman"/>
          <w:b/>
          <w:sz w:val="26"/>
          <w:szCs w:val="26"/>
        </w:rPr>
        <w:t>-  Настаивать на недопустимости включения в состав МРОТ районных коэффициентов и процентных надбавок за стаж работы в северных регионах как фактора, ведущего к возникновению социальной напряженности в районах Крайнего Севера и приравненных к ним местностях.</w:t>
      </w:r>
    </w:p>
    <w:p w:rsidR="00DA66F1" w:rsidRPr="00525CCC" w:rsidRDefault="005251D7" w:rsidP="00DA66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- Продолжить работу на федеральном уровне по совершенствованию методики расчета</w:t>
      </w:r>
      <w:r w:rsidR="00F820A7" w:rsidRPr="00525CCC">
        <w:rPr>
          <w:rFonts w:ascii="Times New Roman" w:hAnsi="Times New Roman"/>
          <w:sz w:val="26"/>
          <w:szCs w:val="26"/>
        </w:rPr>
        <w:t xml:space="preserve"> величины минимального (восстановительного) потребительского бюджета с учетом интересов всего сторон.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- Настаивать на недопустимости «замораживания» пенсий работающим пенсионерам как фактора, способного «обрушить» региональные рынки труда (особенно в части сохранения квалифицированных кадров) в районах Крайнего Севера и приравненных к ним местностях.</w:t>
      </w:r>
    </w:p>
    <w:p w:rsidR="00DA66F1" w:rsidRPr="00525CCC" w:rsidRDefault="00DA66F1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 xml:space="preserve">- </w:t>
      </w:r>
      <w:r w:rsidR="00E92322" w:rsidRPr="00525CCC">
        <w:rPr>
          <w:rFonts w:ascii="Times New Roman" w:hAnsi="Times New Roman"/>
          <w:sz w:val="26"/>
          <w:szCs w:val="26"/>
        </w:rPr>
        <w:t>О</w:t>
      </w:r>
      <w:r w:rsidRPr="00525CCC">
        <w:rPr>
          <w:rFonts w:ascii="Times New Roman" w:hAnsi="Times New Roman"/>
          <w:sz w:val="26"/>
          <w:szCs w:val="26"/>
        </w:rPr>
        <w:t>ставлять в бюджетах</w:t>
      </w:r>
      <w:r w:rsidR="00E92322" w:rsidRPr="00525CCC">
        <w:rPr>
          <w:rFonts w:ascii="Times New Roman" w:hAnsi="Times New Roman"/>
          <w:sz w:val="26"/>
          <w:szCs w:val="26"/>
        </w:rPr>
        <w:t xml:space="preserve"> субъектов Российской Федерации, территории которых полностью или частично относятся к районам Крайнего Севера и приравненных к ним местностей,</w:t>
      </w:r>
      <w:r w:rsidRPr="00525CCC">
        <w:rPr>
          <w:rFonts w:ascii="Times New Roman" w:hAnsi="Times New Roman"/>
          <w:sz w:val="26"/>
          <w:szCs w:val="26"/>
        </w:rPr>
        <w:t xml:space="preserve"> часть доходов федерального бюджета, формируемых за счет налогов от добычи полезных ископаемых в</w:t>
      </w:r>
      <w:r w:rsidR="00E92322" w:rsidRPr="00525CCC">
        <w:rPr>
          <w:rFonts w:ascii="Times New Roman" w:hAnsi="Times New Roman"/>
          <w:sz w:val="26"/>
          <w:szCs w:val="26"/>
        </w:rPr>
        <w:t xml:space="preserve"> данных субъектах в целях их социально-экономического развития.</w:t>
      </w:r>
    </w:p>
    <w:p w:rsidR="00DD39E5" w:rsidRPr="00525CCC" w:rsidRDefault="00DD39E5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-  Настаивать на участии представителей всех сторон социального партнерства в федеральных конкурсах, связанных с градостроительной и муниципальной политикой, обеспечением благоприятной среды жизнедеятельности населения, развитием жилищно-коммунального хозяйства, как фактора, повышающего эффективность проведения данных конкурсов и оказывающего существенное влияние на социальный климат, в том числе, в регионах со сложными природно-климатическими условиями.</w:t>
      </w:r>
    </w:p>
    <w:p w:rsidR="00DD39E5" w:rsidRPr="00525CCC" w:rsidRDefault="00DD39E5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 xml:space="preserve">- Продолжить </w:t>
      </w:r>
      <w:r w:rsidR="00762DC5" w:rsidRPr="00525CCC">
        <w:rPr>
          <w:rFonts w:ascii="Times New Roman" w:hAnsi="Times New Roman"/>
          <w:sz w:val="26"/>
          <w:szCs w:val="26"/>
        </w:rPr>
        <w:t>работу по совершенствованию нормативной правовой базы, связанной с охраной труда и здоровья наемных работников, занятых  на вредных и опасных производствах с учетом отраслевой специфики и специфики регионов со сложными природно-климатическими условиями.</w:t>
      </w:r>
    </w:p>
    <w:p w:rsidR="00BA71EA" w:rsidRPr="00525CCC" w:rsidRDefault="00BA71EA" w:rsidP="00BA71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b/>
          <w:sz w:val="26"/>
          <w:szCs w:val="26"/>
        </w:rPr>
        <w:t xml:space="preserve">Участники </w:t>
      </w:r>
      <w:r w:rsidRPr="00525CC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25CCC">
        <w:rPr>
          <w:rFonts w:ascii="Times New Roman" w:hAnsi="Times New Roman"/>
          <w:b/>
          <w:sz w:val="26"/>
          <w:szCs w:val="26"/>
        </w:rPr>
        <w:t xml:space="preserve"> Северной межрегиональной конференции по актуальным вопросам социальной защиты наемных работников в районах Крайнего Севера и приравненных к ним местностях рекомендуют: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BA71EA" w:rsidRPr="00525CCC" w:rsidRDefault="00BA71EA" w:rsidP="00BA7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b/>
          <w:bCs/>
          <w:iCs/>
          <w:sz w:val="26"/>
          <w:szCs w:val="26"/>
        </w:rPr>
        <w:t>1. Федерации независимых профсоюзов России: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lastRenderedPageBreak/>
        <w:t xml:space="preserve">1.1. В срок до 10 апреля 2017 года направить от имени участников Конференции настоящие рекомендации в адрес Правительства Российской Федерации, Российской трехсторонней комиссии по регулированию социально-трудовых отношений, профильных комитетов Государственной Думы Российской Федерации, координаторам региональных трехсторонних комиссий по регулированию социально-трудовых отношений северных регионов Российской Федерации. 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1.2.  Инициировать рассмотрение на площадке Российской трехсторонней комиссии по регулированию социально-трудовых отношений итогов настоящей конференции и принятых в ее ходе рекомендаций.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1.3. Рассмотреть целесообразность и, при необходимости, – инициировать общественные слушания и обсуждения по проблемам, поднятым участниками конференции на площадках профильных комитетов Государственной Думы и общественных Советов федеральных органов исполнительной власти Российской Федерации.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 xml:space="preserve">1.4.  Продолжить практику сбора и анализа данных мониторинга социально-экономической ситуации, а также распространения лучших практик решения социальных вопросов в северных субъектах Российской </w:t>
      </w:r>
      <w:proofErr w:type="gramStart"/>
      <w:r w:rsidRPr="00525CCC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525CCC">
        <w:rPr>
          <w:rFonts w:ascii="Times New Roman" w:hAnsi="Times New Roman"/>
          <w:sz w:val="26"/>
          <w:szCs w:val="26"/>
        </w:rPr>
        <w:t xml:space="preserve"> как на региональном, так и на отраслевом уровнях.</w:t>
      </w:r>
    </w:p>
    <w:p w:rsidR="00BA71EA" w:rsidRPr="00525CCC" w:rsidRDefault="00BA71EA" w:rsidP="00BA71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1.5. Продолжить работу, направленную на защиту социально-экономических интересов и трудовых прав наемных работников в районах Крайнего Севера и приравненных к ним местностях, а также на недопущение снижения существующего объема государственных гарантий и компенсаций жителям регионов с особыми климатическими условиями.</w:t>
      </w:r>
    </w:p>
    <w:p w:rsidR="00444C79" w:rsidRPr="00525CCC" w:rsidRDefault="00444C79" w:rsidP="00154D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000AB" w:rsidRPr="00525CCC" w:rsidRDefault="009000AB" w:rsidP="009000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b/>
          <w:bCs/>
          <w:iCs/>
          <w:sz w:val="26"/>
          <w:szCs w:val="26"/>
        </w:rPr>
        <w:t>2. Территориальным объединениям профсоюзов:</w:t>
      </w:r>
    </w:p>
    <w:p w:rsidR="009000AB" w:rsidRPr="00525CCC" w:rsidRDefault="009000AB" w:rsidP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 xml:space="preserve">2.1. Инициировать и обеспечивать регулярное рассмотрение вопросов, связанных с сохранением существующего объема государственных гарантий и компенсаций жителям регионов с особыми </w:t>
      </w:r>
      <w:r w:rsidRPr="00525CCC">
        <w:rPr>
          <w:rFonts w:ascii="Times New Roman" w:hAnsi="Times New Roman"/>
          <w:strike/>
          <w:sz w:val="26"/>
          <w:szCs w:val="26"/>
        </w:rPr>
        <w:t>к</w:t>
      </w:r>
      <w:r w:rsidRPr="00525CCC">
        <w:rPr>
          <w:rFonts w:ascii="Times New Roman" w:hAnsi="Times New Roman"/>
          <w:sz w:val="26"/>
          <w:szCs w:val="26"/>
        </w:rPr>
        <w:t>лиматическими условиями на площадках региональных трехсторонних комиссий по регулированию социально-трудовых отношений, а также информировать вышестоящие профсоюзные органы о принятых решениях.</w:t>
      </w:r>
    </w:p>
    <w:p w:rsidR="009000AB" w:rsidRPr="00525CCC" w:rsidRDefault="009000AB" w:rsidP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2.2. Проводить работу, направленную на сбор и анализ изменений социально-экономической ситуации в регионах и отраслях по итогам применения нормативно-правовых актов, имеющих отношение к социальной сфере и вопросам охраны труда, информировать вышестоящие профсоюзные органы о данных проводимого мониторинга.</w:t>
      </w:r>
    </w:p>
    <w:p w:rsidR="009000AB" w:rsidRPr="00525CCC" w:rsidRDefault="009000AB" w:rsidP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2.3. В срок до 15 июня 2017 года инициировать на площадках региональных трехсторонних комиссий по регулированию социально-трудовых отношений рассмотрение итогов настоящей конференции и принятых ее ходе рекомендаций с целью их практического применения.</w:t>
      </w:r>
    </w:p>
    <w:p w:rsidR="002E2500" w:rsidRPr="00525CCC" w:rsidRDefault="002E25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</w:p>
    <w:p w:rsidR="002E2500" w:rsidRPr="00525CCC" w:rsidRDefault="002322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CCC">
        <w:rPr>
          <w:rFonts w:ascii="Times New Roman" w:hAnsi="Times New Roman"/>
          <w:b/>
          <w:bCs/>
          <w:iCs/>
          <w:sz w:val="26"/>
          <w:szCs w:val="26"/>
          <w:lang w:eastAsia="ru-RU"/>
        </w:rPr>
        <w:t>3. Мин</w:t>
      </w:r>
      <w:r w:rsidR="000C082B" w:rsidRPr="00525CCC">
        <w:rPr>
          <w:rFonts w:ascii="Times New Roman" w:hAnsi="Times New Roman"/>
          <w:b/>
          <w:bCs/>
          <w:iCs/>
          <w:sz w:val="26"/>
          <w:szCs w:val="26"/>
          <w:lang w:eastAsia="ru-RU"/>
        </w:rPr>
        <w:t>истерству труда и социальной защиты Российской Федерации:</w:t>
      </w:r>
    </w:p>
    <w:p w:rsidR="009000AB" w:rsidRPr="00525CCC" w:rsidRDefault="009000AB" w:rsidP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CCC">
        <w:rPr>
          <w:rFonts w:ascii="Times New Roman" w:hAnsi="Times New Roman"/>
          <w:sz w:val="26"/>
          <w:szCs w:val="26"/>
          <w:lang w:eastAsia="ru-RU"/>
        </w:rPr>
        <w:t>3.1. Провести анализ предложений, поступивших от участников Конференции, в течение 1,5 месяцев с момента их поступления, и дать мотивированное заключение о возможности их практической реализации.</w:t>
      </w:r>
    </w:p>
    <w:p w:rsidR="009000AB" w:rsidRPr="00525CCC" w:rsidRDefault="009000AB" w:rsidP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CCC">
        <w:rPr>
          <w:rFonts w:ascii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525CCC">
        <w:rPr>
          <w:rFonts w:ascii="Times New Roman" w:hAnsi="Times New Roman"/>
          <w:sz w:val="26"/>
          <w:szCs w:val="26"/>
          <w:lang w:eastAsia="ru-RU"/>
        </w:rPr>
        <w:t xml:space="preserve">В ходе работы по доведению МРОТ до величины прожиточного минимума, по инкорпорации нормативно-правовой базы СССР, регулирующей </w:t>
      </w:r>
      <w:r w:rsidRPr="00525CC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социально-экономические и иные связанные с ними отношения в северных регионах, а также при проведении иных мероприятий, направленных на  изменение трудового законодательства, в обязательном порядке учитывать недопустимость снижения </w:t>
      </w:r>
      <w:r w:rsidRPr="00525CCC">
        <w:rPr>
          <w:rFonts w:ascii="Times New Roman" w:hAnsi="Times New Roman"/>
          <w:sz w:val="26"/>
          <w:szCs w:val="26"/>
        </w:rPr>
        <w:t>существующего</w:t>
      </w:r>
      <w:r w:rsidRPr="00525CCC">
        <w:rPr>
          <w:rFonts w:ascii="Times New Roman" w:hAnsi="Times New Roman"/>
          <w:sz w:val="26"/>
          <w:szCs w:val="26"/>
          <w:lang w:eastAsia="ru-RU"/>
        </w:rPr>
        <w:t xml:space="preserve"> объема государственных гарантий и компенсаций </w:t>
      </w:r>
      <w:r w:rsidR="00154DCB" w:rsidRPr="00525CCC">
        <w:rPr>
          <w:rFonts w:ascii="Times New Roman" w:hAnsi="Times New Roman"/>
          <w:sz w:val="26"/>
          <w:szCs w:val="26"/>
          <w:lang w:eastAsia="ru-RU"/>
        </w:rPr>
        <w:t>лицам, работающим и проживающим в районах</w:t>
      </w:r>
      <w:r w:rsidRPr="00525CCC">
        <w:rPr>
          <w:rFonts w:ascii="Times New Roman" w:hAnsi="Times New Roman"/>
          <w:sz w:val="26"/>
          <w:szCs w:val="26"/>
          <w:lang w:eastAsia="ru-RU"/>
        </w:rPr>
        <w:t xml:space="preserve"> Крайнего Севера и приравненных к</w:t>
      </w:r>
      <w:proofErr w:type="gramEnd"/>
      <w:r w:rsidRPr="00525CCC">
        <w:rPr>
          <w:rFonts w:ascii="Times New Roman" w:hAnsi="Times New Roman"/>
          <w:sz w:val="26"/>
          <w:szCs w:val="26"/>
          <w:lang w:eastAsia="ru-RU"/>
        </w:rPr>
        <w:t xml:space="preserve"> ним местностей.</w:t>
      </w:r>
    </w:p>
    <w:p w:rsidR="009000AB" w:rsidRPr="00525CCC" w:rsidRDefault="009000AB" w:rsidP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CCC">
        <w:rPr>
          <w:rFonts w:ascii="Times New Roman" w:hAnsi="Times New Roman"/>
          <w:sz w:val="26"/>
          <w:szCs w:val="26"/>
          <w:lang w:eastAsia="ru-RU"/>
        </w:rPr>
        <w:t>3.3. Оказывать поддержку деятельности сторон социального партнерства на всех уровнях по совершенствованию законодательных и иных нормативно-правовых актов в социальной сфере и сфере труда (в том числе охраны труда).</w:t>
      </w:r>
    </w:p>
    <w:p w:rsidR="00C17F25" w:rsidRPr="00525CCC" w:rsidRDefault="00C17F25" w:rsidP="009000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2E2500" w:rsidRPr="00525CCC" w:rsidRDefault="00B94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b/>
          <w:bCs/>
          <w:iCs/>
          <w:sz w:val="26"/>
          <w:szCs w:val="26"/>
        </w:rPr>
        <w:t>4</w:t>
      </w:r>
      <w:r w:rsidR="002322D6" w:rsidRPr="00525CCC">
        <w:rPr>
          <w:rFonts w:ascii="Times New Roman" w:hAnsi="Times New Roman"/>
          <w:b/>
          <w:bCs/>
          <w:iCs/>
          <w:sz w:val="26"/>
          <w:szCs w:val="26"/>
        </w:rPr>
        <w:t>. Сторонам социального партнерства на территориальном уровне:</w:t>
      </w:r>
    </w:p>
    <w:p w:rsidR="002322D6" w:rsidRPr="00525CCC" w:rsidRDefault="009000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5CCC">
        <w:rPr>
          <w:rFonts w:ascii="Times New Roman" w:hAnsi="Times New Roman"/>
          <w:sz w:val="26"/>
          <w:szCs w:val="26"/>
        </w:rPr>
        <w:t>4.1</w:t>
      </w:r>
      <w:r w:rsidR="00B94D6A" w:rsidRPr="00525CCC">
        <w:rPr>
          <w:rFonts w:ascii="Times New Roman" w:hAnsi="Times New Roman"/>
          <w:sz w:val="26"/>
          <w:szCs w:val="26"/>
        </w:rPr>
        <w:t xml:space="preserve">. </w:t>
      </w:r>
      <w:r w:rsidRPr="00525CCC">
        <w:rPr>
          <w:rFonts w:ascii="Times New Roman" w:hAnsi="Times New Roman"/>
          <w:sz w:val="26"/>
          <w:szCs w:val="26"/>
        </w:rPr>
        <w:t>В срок до 01 июля 2017 года направить в оргкомитет конференции решения региональных трехсторонних комиссий по регулированию социально-трудовых отношений, направленные на практическую реализацию принятых в ходе конференции рекомендаций.</w:t>
      </w:r>
    </w:p>
    <w:sectPr w:rsidR="002322D6" w:rsidRPr="00525CCC" w:rsidSect="002E25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171"/>
    <w:multiLevelType w:val="hybridMultilevel"/>
    <w:tmpl w:val="DB6202B6"/>
    <w:lvl w:ilvl="0" w:tplc="961AF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41"/>
    <w:rsid w:val="00024ED7"/>
    <w:rsid w:val="00083525"/>
    <w:rsid w:val="00087A9B"/>
    <w:rsid w:val="000A7CD9"/>
    <w:rsid w:val="000C082B"/>
    <w:rsid w:val="000C21DC"/>
    <w:rsid w:val="000C3B9F"/>
    <w:rsid w:val="00102909"/>
    <w:rsid w:val="00154DCB"/>
    <w:rsid w:val="00165183"/>
    <w:rsid w:val="001851DB"/>
    <w:rsid w:val="001C6C54"/>
    <w:rsid w:val="002322D6"/>
    <w:rsid w:val="00236EF6"/>
    <w:rsid w:val="002824A1"/>
    <w:rsid w:val="002E2500"/>
    <w:rsid w:val="002F207E"/>
    <w:rsid w:val="00304FB6"/>
    <w:rsid w:val="00320B83"/>
    <w:rsid w:val="003317F6"/>
    <w:rsid w:val="003A53DD"/>
    <w:rsid w:val="00406349"/>
    <w:rsid w:val="00444C79"/>
    <w:rsid w:val="00494FFD"/>
    <w:rsid w:val="004B62F0"/>
    <w:rsid w:val="005251D7"/>
    <w:rsid w:val="00525CCC"/>
    <w:rsid w:val="00553B0B"/>
    <w:rsid w:val="00587C5D"/>
    <w:rsid w:val="00720A40"/>
    <w:rsid w:val="00746EE6"/>
    <w:rsid w:val="00760DD6"/>
    <w:rsid w:val="00762DC5"/>
    <w:rsid w:val="008F3EE8"/>
    <w:rsid w:val="009000AB"/>
    <w:rsid w:val="009A6D88"/>
    <w:rsid w:val="009F51EC"/>
    <w:rsid w:val="00A32B41"/>
    <w:rsid w:val="00B06299"/>
    <w:rsid w:val="00B06615"/>
    <w:rsid w:val="00B50E34"/>
    <w:rsid w:val="00B76757"/>
    <w:rsid w:val="00B94D6A"/>
    <w:rsid w:val="00BA71EA"/>
    <w:rsid w:val="00C17F25"/>
    <w:rsid w:val="00CB5E16"/>
    <w:rsid w:val="00CE408E"/>
    <w:rsid w:val="00D03C53"/>
    <w:rsid w:val="00D408CA"/>
    <w:rsid w:val="00D7281B"/>
    <w:rsid w:val="00DA66F1"/>
    <w:rsid w:val="00DD39E5"/>
    <w:rsid w:val="00E15147"/>
    <w:rsid w:val="00E92322"/>
    <w:rsid w:val="00ED243F"/>
    <w:rsid w:val="00F23B13"/>
    <w:rsid w:val="00F820A7"/>
    <w:rsid w:val="00FA2969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0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2500"/>
  </w:style>
  <w:style w:type="character" w:customStyle="1" w:styleId="WW-Absatz-Standardschriftart">
    <w:name w:val="WW-Absatz-Standardschriftart"/>
    <w:rsid w:val="002E2500"/>
  </w:style>
  <w:style w:type="character" w:customStyle="1" w:styleId="WW-Absatz-Standardschriftart1">
    <w:name w:val="WW-Absatz-Standardschriftart1"/>
    <w:rsid w:val="002E2500"/>
  </w:style>
  <w:style w:type="character" w:customStyle="1" w:styleId="WW-Absatz-Standardschriftart11">
    <w:name w:val="WW-Absatz-Standardschriftart11"/>
    <w:rsid w:val="002E2500"/>
  </w:style>
  <w:style w:type="character" w:customStyle="1" w:styleId="WW-Absatz-Standardschriftart111">
    <w:name w:val="WW-Absatz-Standardschriftart111"/>
    <w:rsid w:val="002E2500"/>
  </w:style>
  <w:style w:type="character" w:customStyle="1" w:styleId="WW-Absatz-Standardschriftart1111">
    <w:name w:val="WW-Absatz-Standardschriftart1111"/>
    <w:rsid w:val="002E2500"/>
  </w:style>
  <w:style w:type="character" w:customStyle="1" w:styleId="1">
    <w:name w:val="Основной шрифт абзаца1"/>
    <w:rsid w:val="002E2500"/>
  </w:style>
  <w:style w:type="character" w:customStyle="1" w:styleId="apple-converted-space">
    <w:name w:val="apple-converted-space"/>
    <w:rsid w:val="002E2500"/>
  </w:style>
  <w:style w:type="character" w:customStyle="1" w:styleId="a3">
    <w:name w:val="Текст выноски Знак"/>
    <w:rsid w:val="002E2500"/>
    <w:rPr>
      <w:rFonts w:ascii="Segoe UI" w:hAnsi="Segoe UI" w:cs="Segoe UI"/>
      <w:sz w:val="18"/>
      <w:szCs w:val="18"/>
    </w:rPr>
  </w:style>
  <w:style w:type="character" w:styleId="a4">
    <w:name w:val="Hyperlink"/>
    <w:rsid w:val="002E250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E2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E2500"/>
    <w:pPr>
      <w:spacing w:after="120"/>
    </w:pPr>
  </w:style>
  <w:style w:type="paragraph" w:styleId="a7">
    <w:name w:val="List"/>
    <w:basedOn w:val="a6"/>
    <w:rsid w:val="002E2500"/>
    <w:rPr>
      <w:rFonts w:cs="Mangal"/>
    </w:rPr>
  </w:style>
  <w:style w:type="paragraph" w:styleId="a8">
    <w:name w:val="caption"/>
    <w:basedOn w:val="a"/>
    <w:qFormat/>
    <w:rsid w:val="002E2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2E2500"/>
    <w:pPr>
      <w:suppressLineNumbers/>
    </w:pPr>
    <w:rPr>
      <w:rFonts w:cs="Mangal"/>
    </w:rPr>
  </w:style>
  <w:style w:type="paragraph" w:customStyle="1" w:styleId="ConsPlusNormal">
    <w:name w:val="ConsPlusNormal"/>
    <w:rsid w:val="002E2500"/>
    <w:pPr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alloon Text"/>
    <w:basedOn w:val="a"/>
    <w:rsid w:val="002E25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2E2500"/>
    <w:pPr>
      <w:suppressLineNumbers/>
    </w:pPr>
  </w:style>
  <w:style w:type="paragraph" w:customStyle="1" w:styleId="ab">
    <w:name w:val="Заголовок таблицы"/>
    <w:basedOn w:val="aa"/>
    <w:rsid w:val="002E2500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C17F25"/>
    <w:pPr>
      <w:suppressAutoHyphens w:val="0"/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Герольдович Драндров</dc:creator>
  <cp:lastModifiedBy>Fujitsu</cp:lastModifiedBy>
  <cp:revision>2</cp:revision>
  <cp:lastPrinted>2016-03-17T06:31:00Z</cp:lastPrinted>
  <dcterms:created xsi:type="dcterms:W3CDTF">2021-04-07T19:39:00Z</dcterms:created>
  <dcterms:modified xsi:type="dcterms:W3CDTF">2021-04-07T19:39:00Z</dcterms:modified>
</cp:coreProperties>
</file>